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BEE0E" w14:textId="2EF6B346" w:rsidR="00341BE2" w:rsidRPr="002F6FF3" w:rsidRDefault="00341BE2" w:rsidP="00341BE2">
      <w:r w:rsidRPr="002F6FF3">
        <w:rPr>
          <w:b/>
          <w:bCs/>
        </w:rPr>
        <w:t>Job Title:</w:t>
      </w:r>
      <w:r w:rsidRPr="002F6FF3">
        <w:t xml:space="preserve"> Deputy Director, Strategy &amp; Communication</w:t>
      </w:r>
      <w:r w:rsidR="00AA7CE6" w:rsidRPr="002F6FF3">
        <w:t>s</w:t>
      </w:r>
      <w:r w:rsidRPr="002F6FF3">
        <w:br/>
      </w:r>
      <w:r w:rsidRPr="002F6FF3">
        <w:rPr>
          <w:b/>
          <w:bCs/>
        </w:rPr>
        <w:t>Department:</w:t>
      </w:r>
      <w:r w:rsidRPr="002F6FF3">
        <w:t xml:space="preserve"> Strategy &amp; Communication</w:t>
      </w:r>
      <w:r w:rsidR="00AA7CE6" w:rsidRPr="002F6FF3">
        <w:t>s</w:t>
      </w:r>
      <w:r w:rsidRPr="002F6FF3">
        <w:br/>
      </w:r>
      <w:r w:rsidRPr="002F6FF3">
        <w:rPr>
          <w:b/>
          <w:bCs/>
        </w:rPr>
        <w:t>Reports to:</w:t>
      </w:r>
      <w:r w:rsidRPr="002F6FF3">
        <w:t xml:space="preserve"> Director</w:t>
      </w:r>
      <w:r w:rsidR="00AA7CE6" w:rsidRPr="002F6FF3">
        <w:t xml:space="preserve"> of Strategy and Communications</w:t>
      </w:r>
      <w:r w:rsidRPr="002F6FF3">
        <w:br/>
      </w:r>
      <w:r w:rsidRPr="002F6FF3">
        <w:rPr>
          <w:b/>
          <w:bCs/>
        </w:rPr>
        <w:t>Direct Reports:</w:t>
      </w:r>
      <w:r w:rsidRPr="002F6FF3">
        <w:t xml:space="preserve"> Head of Engagement; Head of Alcohol Policy</w:t>
      </w:r>
      <w:r w:rsidR="00490510" w:rsidRPr="002F6FF3">
        <w:t>.</w:t>
      </w:r>
      <w:r w:rsidR="00000000">
        <w:pict w14:anchorId="5AC26677">
          <v:rect id="_x0000_i1025" style="width:0;height:1.5pt" o:hralign="center" o:hrstd="t" o:hr="t" fillcolor="#a0a0a0" stroked="f"/>
        </w:pic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2"/>
        <w:gridCol w:w="7478"/>
      </w:tblGrid>
      <w:tr w:rsidR="7589E445" w:rsidRPr="002F6FF3" w14:paraId="507095EF" w14:textId="77777777" w:rsidTr="7589E445">
        <w:trPr>
          <w:trHeight w:val="300"/>
        </w:trPr>
        <w:tc>
          <w:tcPr>
            <w:tcW w:w="1545" w:type="dxa"/>
            <w:tcMar>
              <w:left w:w="105" w:type="dxa"/>
              <w:right w:w="105" w:type="dxa"/>
            </w:tcMar>
          </w:tcPr>
          <w:p w14:paraId="6802062C" w14:textId="75393F1A" w:rsidR="7589E445" w:rsidRPr="002F6FF3" w:rsidRDefault="7589E445" w:rsidP="7589E445">
            <w:pPr>
              <w:rPr>
                <w:rFonts w:eastAsia="Aptos" w:cs="Aptos"/>
                <w:color w:val="000000" w:themeColor="text1"/>
              </w:rPr>
            </w:pPr>
            <w:r w:rsidRPr="002F6FF3">
              <w:rPr>
                <w:rFonts w:eastAsia="Aptos" w:cs="Aptos"/>
                <w:b/>
                <w:bCs/>
                <w:color w:val="000000" w:themeColor="text1"/>
              </w:rPr>
              <w:t>Job Type</w:t>
            </w:r>
            <w:r w:rsidRPr="002F6FF3">
              <w:rPr>
                <w:rFonts w:eastAsia="Aptos" w:cs="Aptos"/>
                <w:color w:val="000000" w:themeColor="text1"/>
              </w:rPr>
              <w:t>  </w:t>
            </w:r>
          </w:p>
        </w:tc>
        <w:tc>
          <w:tcPr>
            <w:tcW w:w="7650" w:type="dxa"/>
            <w:tcMar>
              <w:left w:w="105" w:type="dxa"/>
              <w:right w:w="105" w:type="dxa"/>
            </w:tcMar>
          </w:tcPr>
          <w:p w14:paraId="5E20236A" w14:textId="5D168983" w:rsidR="7589E445" w:rsidRPr="002F6FF3" w:rsidRDefault="7589E445" w:rsidP="7589E445">
            <w:pPr>
              <w:rPr>
                <w:rFonts w:eastAsia="Aptos" w:cs="Aptos"/>
                <w:color w:val="000000" w:themeColor="text1"/>
              </w:rPr>
            </w:pPr>
            <w:r w:rsidRPr="002F6FF3">
              <w:rPr>
                <w:rFonts w:eastAsia="Aptos" w:cs="Aptos"/>
                <w:color w:val="000000" w:themeColor="text1"/>
              </w:rPr>
              <w:t>Permanent</w:t>
            </w:r>
          </w:p>
        </w:tc>
      </w:tr>
      <w:tr w:rsidR="7589E445" w:rsidRPr="002F6FF3" w14:paraId="76B84502" w14:textId="77777777" w:rsidTr="7589E445">
        <w:trPr>
          <w:trHeight w:val="300"/>
        </w:trPr>
        <w:tc>
          <w:tcPr>
            <w:tcW w:w="1545" w:type="dxa"/>
            <w:tcMar>
              <w:left w:w="105" w:type="dxa"/>
              <w:right w:w="105" w:type="dxa"/>
            </w:tcMar>
          </w:tcPr>
          <w:p w14:paraId="63CCAE2B" w14:textId="728CE87B" w:rsidR="7589E445" w:rsidRPr="002F6FF3" w:rsidRDefault="7589E445" w:rsidP="7589E445">
            <w:pPr>
              <w:rPr>
                <w:rFonts w:eastAsia="Aptos" w:cs="Aptos"/>
                <w:color w:val="000000" w:themeColor="text1"/>
              </w:rPr>
            </w:pPr>
            <w:r w:rsidRPr="002F6FF3">
              <w:rPr>
                <w:rFonts w:eastAsia="Aptos" w:cs="Aptos"/>
                <w:b/>
                <w:bCs/>
                <w:color w:val="000000" w:themeColor="text1"/>
              </w:rPr>
              <w:t>Location</w:t>
            </w:r>
          </w:p>
        </w:tc>
        <w:tc>
          <w:tcPr>
            <w:tcW w:w="7650" w:type="dxa"/>
            <w:tcMar>
              <w:left w:w="105" w:type="dxa"/>
              <w:right w:w="105" w:type="dxa"/>
            </w:tcMar>
          </w:tcPr>
          <w:p w14:paraId="4E9E6EAF" w14:textId="4C454472" w:rsidR="7589E445" w:rsidRPr="002F6FF3" w:rsidRDefault="7589E445" w:rsidP="7589E445">
            <w:pPr>
              <w:rPr>
                <w:rFonts w:eastAsia="Aptos" w:cs="Aptos"/>
                <w:color w:val="000000" w:themeColor="text1"/>
              </w:rPr>
            </w:pPr>
            <w:r w:rsidRPr="002F6FF3">
              <w:rPr>
                <w:rFonts w:eastAsia="Aptos" w:cs="Aptos"/>
                <w:color w:val="000000" w:themeColor="text1"/>
              </w:rPr>
              <w:t>London (Westminster)</w:t>
            </w:r>
          </w:p>
          <w:p w14:paraId="3A94CA72" w14:textId="1BD6A3B6" w:rsidR="7589E445" w:rsidRPr="002F6FF3" w:rsidRDefault="7589E445" w:rsidP="7589E445">
            <w:pPr>
              <w:rPr>
                <w:rFonts w:eastAsia="Aptos" w:cs="Aptos"/>
                <w:color w:val="000000" w:themeColor="text1"/>
              </w:rPr>
            </w:pPr>
            <w:r w:rsidRPr="002F6FF3">
              <w:rPr>
                <w:rFonts w:eastAsia="Aptos" w:cs="Aptos"/>
                <w:color w:val="000000" w:themeColor="text1"/>
              </w:rPr>
              <w:t>Hybrid, with a strong on-site presence aligned to parliamentary business.</w:t>
            </w:r>
          </w:p>
          <w:p w14:paraId="659AEA0B" w14:textId="4D6DC08D" w:rsidR="7589E445" w:rsidRPr="002F6FF3" w:rsidRDefault="7589E445" w:rsidP="7589E445">
            <w:pPr>
              <w:rPr>
                <w:rFonts w:eastAsia="Aptos" w:cs="Aptos"/>
                <w:color w:val="000000" w:themeColor="text1"/>
              </w:rPr>
            </w:pPr>
          </w:p>
        </w:tc>
      </w:tr>
      <w:tr w:rsidR="7589E445" w:rsidRPr="002F6FF3" w14:paraId="7F52FBB3" w14:textId="77777777" w:rsidTr="7589E445">
        <w:trPr>
          <w:trHeight w:val="300"/>
        </w:trPr>
        <w:tc>
          <w:tcPr>
            <w:tcW w:w="1545" w:type="dxa"/>
            <w:tcMar>
              <w:left w:w="105" w:type="dxa"/>
              <w:right w:w="105" w:type="dxa"/>
            </w:tcMar>
          </w:tcPr>
          <w:p w14:paraId="33FE0140" w14:textId="7B047FF8" w:rsidR="7589E445" w:rsidRPr="002F6FF3" w:rsidRDefault="7589E445" w:rsidP="7589E445">
            <w:pPr>
              <w:rPr>
                <w:rFonts w:eastAsia="Aptos" w:cs="Aptos"/>
                <w:color w:val="000000" w:themeColor="text1"/>
              </w:rPr>
            </w:pPr>
            <w:r w:rsidRPr="002F6FF3">
              <w:rPr>
                <w:rFonts w:eastAsia="Aptos" w:cs="Aptos"/>
                <w:b/>
                <w:bCs/>
                <w:color w:val="000000" w:themeColor="text1"/>
              </w:rPr>
              <w:t>Salary </w:t>
            </w:r>
          </w:p>
        </w:tc>
        <w:tc>
          <w:tcPr>
            <w:tcW w:w="7650" w:type="dxa"/>
            <w:tcMar>
              <w:left w:w="105" w:type="dxa"/>
              <w:right w:w="105" w:type="dxa"/>
            </w:tcMar>
          </w:tcPr>
          <w:p w14:paraId="1D3C6837" w14:textId="5BD55E30" w:rsidR="7589E445" w:rsidRPr="002F6FF3" w:rsidRDefault="7589E445" w:rsidP="7589E445">
            <w:pPr>
              <w:rPr>
                <w:rFonts w:eastAsia="Aptos" w:cs="Aptos"/>
                <w:color w:val="000000" w:themeColor="text1"/>
              </w:rPr>
            </w:pPr>
            <w:r w:rsidRPr="002F6FF3">
              <w:rPr>
                <w:rFonts w:eastAsia="Aptos" w:cs="Aptos"/>
                <w:color w:val="000000" w:themeColor="text1"/>
              </w:rPr>
              <w:t>£89,548 per annum</w:t>
            </w:r>
          </w:p>
        </w:tc>
      </w:tr>
      <w:tr w:rsidR="7589E445" w:rsidRPr="002F6FF3" w14:paraId="247C705B" w14:textId="77777777" w:rsidTr="7589E445">
        <w:trPr>
          <w:trHeight w:val="300"/>
        </w:trPr>
        <w:tc>
          <w:tcPr>
            <w:tcW w:w="1545" w:type="dxa"/>
            <w:tcMar>
              <w:left w:w="105" w:type="dxa"/>
              <w:right w:w="105" w:type="dxa"/>
            </w:tcMar>
          </w:tcPr>
          <w:p w14:paraId="69AC033A" w14:textId="540463BC" w:rsidR="7589E445" w:rsidRPr="002F6FF3" w:rsidRDefault="7589E445" w:rsidP="7589E445">
            <w:pPr>
              <w:rPr>
                <w:rFonts w:eastAsia="Aptos" w:cs="Aptos"/>
                <w:color w:val="000000" w:themeColor="text1"/>
              </w:rPr>
            </w:pPr>
            <w:r w:rsidRPr="002F6FF3">
              <w:rPr>
                <w:rFonts w:eastAsia="Aptos" w:cs="Aptos"/>
                <w:b/>
                <w:bCs/>
                <w:color w:val="000000" w:themeColor="text1"/>
              </w:rPr>
              <w:t>Hours </w:t>
            </w:r>
          </w:p>
        </w:tc>
        <w:tc>
          <w:tcPr>
            <w:tcW w:w="7650" w:type="dxa"/>
            <w:tcMar>
              <w:left w:w="105" w:type="dxa"/>
              <w:right w:w="105" w:type="dxa"/>
            </w:tcMar>
          </w:tcPr>
          <w:p w14:paraId="37E97049" w14:textId="70759B7E" w:rsidR="7589E445" w:rsidRPr="002F6FF3" w:rsidRDefault="7589E445" w:rsidP="7589E445">
            <w:pPr>
              <w:rPr>
                <w:rFonts w:eastAsia="Aptos" w:cs="Aptos"/>
                <w:color w:val="000000" w:themeColor="text1"/>
              </w:rPr>
            </w:pPr>
            <w:r w:rsidRPr="002F6FF3">
              <w:rPr>
                <w:rFonts w:eastAsia="Aptos" w:cs="Aptos"/>
                <w:color w:val="000000" w:themeColor="text1"/>
              </w:rPr>
              <w:t>35 hours per week (full-time)</w:t>
            </w:r>
          </w:p>
        </w:tc>
      </w:tr>
    </w:tbl>
    <w:p w14:paraId="0C62B4FC" w14:textId="7BD9F4A2" w:rsidR="00341BE2" w:rsidRPr="002F6FF3" w:rsidRDefault="00341BE2" w:rsidP="7589E445">
      <w:pPr>
        <w:rPr>
          <w:b/>
          <w:bCs/>
        </w:rPr>
      </w:pPr>
    </w:p>
    <w:p w14:paraId="77EF33D2" w14:textId="7554FE14" w:rsidR="00341BE2" w:rsidRPr="002F6FF3" w:rsidRDefault="03CDA8B3" w:rsidP="7589E445">
      <w:pPr>
        <w:rPr>
          <w:b/>
          <w:bCs/>
        </w:rPr>
      </w:pPr>
      <w:r w:rsidRPr="002F6FF3">
        <w:rPr>
          <w:b/>
          <w:bCs/>
        </w:rPr>
        <w:t>About us</w:t>
      </w:r>
    </w:p>
    <w:p w14:paraId="448B2604" w14:textId="6447FE37" w:rsidR="00341BE2" w:rsidRPr="002F6FF3" w:rsidRDefault="03CDA8B3" w:rsidP="7589E445">
      <w:r w:rsidRPr="002F6FF3">
        <w:t>The Scotch Whisky Association (SWA) is the trade association representing the Scotch Whisky industry, Scotland’s largest food, and drink export and one of the UK’s most iconic global products. We work with governments, international organisations and industry stakeholders to secure fair market access, promote proportionate regulation, and protect Scotch Whisky worldwide.</w:t>
      </w:r>
    </w:p>
    <w:p w14:paraId="26B110AC" w14:textId="77777777" w:rsidR="00341BE2" w:rsidRPr="002F6FF3" w:rsidRDefault="00341BE2" w:rsidP="00341BE2">
      <w:pPr>
        <w:rPr>
          <w:b/>
          <w:bCs/>
        </w:rPr>
      </w:pPr>
      <w:r w:rsidRPr="002F6FF3">
        <w:rPr>
          <w:b/>
          <w:bCs/>
        </w:rPr>
        <w:t>Purpose of the Role</w:t>
      </w:r>
    </w:p>
    <w:p w14:paraId="72DD7E0D" w14:textId="77777777" w:rsidR="009A1E2A" w:rsidRPr="002F6FF3" w:rsidRDefault="009A1E2A" w:rsidP="00341BE2">
      <w:r w:rsidRPr="002F6FF3">
        <w:t>Work across the Association to advance the Scotch Whisky industry’s priorities, particularly within government and political spheres, and more broadly through communications that reach and influence members and stakeholders. Build effective senior-level relationships with government and confidently articulate and advocate for industry policy objectives to a wide range of audiences.</w:t>
      </w:r>
    </w:p>
    <w:p w14:paraId="2CFACEBF" w14:textId="07FD2AEB" w:rsidR="7589E445" w:rsidRPr="002F6FF3" w:rsidRDefault="009A1E2A" w:rsidP="7589E445">
      <w:r w:rsidRPr="002F6FF3">
        <w:t>Oversee political engagement and delivery of the political engagement plan, strengthening SWA’s reputation and credibility as the voice of the Scotch Whisky industry and highlighting the industry’s role in the UK economy as the UK’s No.1 food and drink export. Oversee alcohol policy at domestic and multilateral levels, supporting the work of the Head of Alcohol Policy.</w:t>
      </w:r>
      <w:r w:rsidR="00000000">
        <w:pict w14:anchorId="6EE1D5F1">
          <v:rect id="_x0000_i1026" style="width:0;height:1.5pt" o:hralign="center" o:hrstd="t" o:hr="t" fillcolor="#a0a0a0" stroked="f"/>
        </w:pict>
      </w:r>
    </w:p>
    <w:p w14:paraId="4AB8A3B5" w14:textId="77777777" w:rsidR="00341BE2" w:rsidRPr="002F6FF3" w:rsidRDefault="00341BE2" w:rsidP="00341BE2">
      <w:pPr>
        <w:rPr>
          <w:b/>
          <w:bCs/>
        </w:rPr>
      </w:pPr>
      <w:r w:rsidRPr="002F6FF3">
        <w:rPr>
          <w:b/>
          <w:bCs/>
        </w:rPr>
        <w:t>Key Responsibilities</w:t>
      </w:r>
    </w:p>
    <w:p w14:paraId="286D42BA" w14:textId="18099D05" w:rsidR="00341BE2" w:rsidRPr="002F6FF3" w:rsidRDefault="00341BE2" w:rsidP="00341BE2">
      <w:pPr>
        <w:rPr>
          <w:b/>
          <w:bCs/>
        </w:rPr>
      </w:pPr>
      <w:r w:rsidRPr="002F6FF3">
        <w:rPr>
          <w:b/>
          <w:bCs/>
        </w:rPr>
        <w:t xml:space="preserve">Political </w:t>
      </w:r>
      <w:r w:rsidR="006C1F49" w:rsidRPr="002F6FF3">
        <w:rPr>
          <w:b/>
          <w:bCs/>
        </w:rPr>
        <w:t>e</w:t>
      </w:r>
      <w:r w:rsidRPr="002F6FF3">
        <w:rPr>
          <w:b/>
          <w:bCs/>
        </w:rPr>
        <w:t>ngagement – Westminster and Whitehall (35%)</w:t>
      </w:r>
    </w:p>
    <w:p w14:paraId="4F77B01E" w14:textId="41DA44AD" w:rsidR="00BE1FB7" w:rsidRPr="002F6FF3" w:rsidRDefault="00BE1FB7" w:rsidP="00341BE2">
      <w:r w:rsidRPr="002F6FF3">
        <w:t xml:space="preserve">Oversee political engagement and delivery of the political engagement plan covering Westminster, continuing to develop senior-level relationships with Special Advisers and officials. Lead strategic engagement with MPs and Ministers, line-managing the </w:t>
      </w:r>
      <w:r w:rsidR="002F6FF3">
        <w:t>Head of Engagement</w:t>
      </w:r>
      <w:r w:rsidRPr="002F6FF3">
        <w:t xml:space="preserve"> to ensure consistent and meaningful contact with senior political stakeholders, including UK Government Special Advisers and senior civil servants.</w:t>
      </w:r>
    </w:p>
    <w:p w14:paraId="286805C3" w14:textId="42B25BC7" w:rsidR="00341BE2" w:rsidRPr="002F6FF3" w:rsidRDefault="00341BE2" w:rsidP="00341BE2">
      <w:pPr>
        <w:rPr>
          <w:b/>
          <w:bCs/>
        </w:rPr>
      </w:pPr>
      <w:r w:rsidRPr="002F6FF3">
        <w:rPr>
          <w:b/>
          <w:bCs/>
        </w:rPr>
        <w:t>UK Excise Campaign (15%)</w:t>
      </w:r>
    </w:p>
    <w:p w14:paraId="6BAD60B3" w14:textId="77777777" w:rsidR="00935F61" w:rsidRPr="002F6FF3" w:rsidRDefault="00935F61" w:rsidP="00341BE2">
      <w:r w:rsidRPr="002F6FF3">
        <w:t>Lead the UK Excise Duty campaign and work with the Excise Working Group to minimise any increase in duty, and to position Scotch Whisky more effectively in discussions and narratives affecting spirits.</w:t>
      </w:r>
    </w:p>
    <w:p w14:paraId="7311D117" w14:textId="204510A9" w:rsidR="00341BE2" w:rsidRPr="002F6FF3" w:rsidRDefault="00341BE2" w:rsidP="00341BE2">
      <w:pPr>
        <w:rPr>
          <w:b/>
          <w:bCs/>
        </w:rPr>
      </w:pPr>
      <w:r w:rsidRPr="002F6FF3">
        <w:rPr>
          <w:b/>
          <w:bCs/>
        </w:rPr>
        <w:t xml:space="preserve">Engagement with </w:t>
      </w:r>
      <w:r w:rsidR="2672959C" w:rsidRPr="002F6FF3">
        <w:rPr>
          <w:b/>
          <w:bCs/>
        </w:rPr>
        <w:t>political parties</w:t>
      </w:r>
      <w:r w:rsidRPr="002F6FF3">
        <w:rPr>
          <w:b/>
          <w:bCs/>
        </w:rPr>
        <w:t xml:space="preserve"> (15%)</w:t>
      </w:r>
    </w:p>
    <w:p w14:paraId="1A37B92F" w14:textId="7F979E56" w:rsidR="44409B09" w:rsidRPr="002F6FF3" w:rsidRDefault="44409B09" w:rsidP="1F6C63C1">
      <w:r w:rsidRPr="002F6FF3">
        <w:rPr>
          <w:rFonts w:eastAsia="Aptos" w:cs="Aptos"/>
        </w:rPr>
        <w:lastRenderedPageBreak/>
        <w:t>Develop and maintain relationships with political parties and key figures across the political spectrum, including arranging visits and briefings where appropriate.</w:t>
      </w:r>
    </w:p>
    <w:p w14:paraId="4CFEE8FA" w14:textId="10F7B202" w:rsidR="00341BE2" w:rsidRPr="002F6FF3" w:rsidRDefault="00341BE2" w:rsidP="00341BE2">
      <w:pPr>
        <w:rPr>
          <w:b/>
          <w:bCs/>
        </w:rPr>
      </w:pPr>
      <w:r w:rsidRPr="002F6FF3">
        <w:rPr>
          <w:b/>
          <w:bCs/>
        </w:rPr>
        <w:t>Sustainability and Responsibility Engagement (15%)</w:t>
      </w:r>
    </w:p>
    <w:p w14:paraId="2BD3728C" w14:textId="77777777" w:rsidR="00723CBC" w:rsidRPr="002F6FF3" w:rsidRDefault="00723CBC" w:rsidP="00341BE2">
      <w:r w:rsidRPr="002F6FF3">
        <w:t>Work collaboratively with other teams to support engagement and communications on sustainability strategy, responsible consumption and related objectives with the UK Government.</w:t>
      </w:r>
    </w:p>
    <w:p w14:paraId="31887F44" w14:textId="022DA304" w:rsidR="00341BE2" w:rsidRPr="002F6FF3" w:rsidRDefault="00341BE2" w:rsidP="00341BE2">
      <w:pPr>
        <w:rPr>
          <w:b/>
          <w:bCs/>
        </w:rPr>
      </w:pPr>
      <w:r w:rsidRPr="002F6FF3">
        <w:rPr>
          <w:b/>
          <w:bCs/>
        </w:rPr>
        <w:t>Deputy Director Responsibilities and Line Management (20%)</w:t>
      </w:r>
    </w:p>
    <w:p w14:paraId="47D9EB74" w14:textId="4EA74297" w:rsidR="00341BE2" w:rsidRPr="002F6FF3" w:rsidRDefault="00855F53" w:rsidP="00341BE2">
      <w:r w:rsidRPr="002F6FF3">
        <w:t>Share leadership and management responsibility for the Strategy and Communications team with the Director. Specific responsibilities (for example, budgets) will be agreed with the Director. Coordinate absences (such as leave and business travel) with the Director, and contribute to SWA-wide corporate responsibilities as appropriate.</w:t>
      </w:r>
      <w:r w:rsidR="00000000">
        <w:pict w14:anchorId="68D98246">
          <v:rect id="_x0000_i1027" style="width:0;height:1.5pt" o:hralign="center" o:hrstd="t" o:hr="t" fillcolor="#a0a0a0" stroked="f"/>
        </w:pict>
      </w:r>
    </w:p>
    <w:p w14:paraId="0E2AA267" w14:textId="77777777" w:rsidR="00341BE2" w:rsidRPr="002F6FF3" w:rsidRDefault="00341BE2" w:rsidP="00341BE2">
      <w:pPr>
        <w:rPr>
          <w:b/>
          <w:bCs/>
        </w:rPr>
      </w:pPr>
      <w:r w:rsidRPr="002F6FF3">
        <w:rPr>
          <w:b/>
          <w:bCs/>
        </w:rPr>
        <w:t>Dimensions &amp; Authority</w:t>
      </w:r>
    </w:p>
    <w:p w14:paraId="17337E20" w14:textId="07B3EB59" w:rsidR="00341BE2" w:rsidRPr="002F6FF3" w:rsidRDefault="00806820" w:rsidP="00341BE2">
      <w:r w:rsidRPr="002F6FF3">
        <w:t>Make decisions in line with agreed strategic objectives. Hold delegated responsibility for the Strategy and Communications team budget, as required. Alcohol policy is a complex and high-profile area for SWA, requiring careful, evidence-based and proportionate handling.</w:t>
      </w:r>
      <w:r w:rsidR="00000000">
        <w:pict w14:anchorId="7B679DDA">
          <v:rect id="_x0000_i1028" style="width:0;height:1.5pt" o:hralign="center" o:hrstd="t" o:hr="t" fillcolor="#a0a0a0" stroked="f"/>
        </w:pict>
      </w:r>
    </w:p>
    <w:p w14:paraId="2D7A5E94" w14:textId="77777777" w:rsidR="00341BE2" w:rsidRPr="002F6FF3" w:rsidRDefault="00341BE2" w:rsidP="00341BE2">
      <w:pPr>
        <w:rPr>
          <w:b/>
          <w:bCs/>
        </w:rPr>
      </w:pPr>
      <w:r w:rsidRPr="002F6FF3">
        <w:rPr>
          <w:b/>
          <w:bCs/>
        </w:rPr>
        <w:t>Key Relationships</w:t>
      </w:r>
    </w:p>
    <w:p w14:paraId="4A8B1C25" w14:textId="77777777" w:rsidR="00341BE2" w:rsidRPr="002F6FF3" w:rsidRDefault="00341BE2" w:rsidP="00341BE2">
      <w:pPr>
        <w:numPr>
          <w:ilvl w:val="0"/>
          <w:numId w:val="31"/>
        </w:numPr>
      </w:pPr>
      <w:r w:rsidRPr="002F6FF3">
        <w:t>UK and Scottish Ministers</w:t>
      </w:r>
    </w:p>
    <w:p w14:paraId="55C3A31D" w14:textId="5366BBEF" w:rsidR="00341BE2" w:rsidRPr="002F6FF3" w:rsidRDefault="00341BE2" w:rsidP="00341BE2">
      <w:pPr>
        <w:numPr>
          <w:ilvl w:val="0"/>
          <w:numId w:val="31"/>
        </w:numPr>
      </w:pPr>
      <w:r w:rsidRPr="002F6FF3">
        <w:t xml:space="preserve">Special </w:t>
      </w:r>
      <w:r w:rsidR="00BF2862" w:rsidRPr="002F6FF3">
        <w:t>A</w:t>
      </w:r>
      <w:r w:rsidRPr="002F6FF3">
        <w:t>dvisers and civil servants</w:t>
      </w:r>
    </w:p>
    <w:p w14:paraId="4D556A0C" w14:textId="77777777" w:rsidR="00341BE2" w:rsidRPr="002F6FF3" w:rsidRDefault="00341BE2" w:rsidP="00341BE2">
      <w:pPr>
        <w:numPr>
          <w:ilvl w:val="0"/>
          <w:numId w:val="31"/>
        </w:numPr>
      </w:pPr>
      <w:r w:rsidRPr="002F6FF3">
        <w:t>Parliamentarians</w:t>
      </w:r>
    </w:p>
    <w:p w14:paraId="60D23862" w14:textId="5666E062" w:rsidR="00341BE2" w:rsidRPr="002F6FF3" w:rsidRDefault="00341BE2" w:rsidP="00341BE2">
      <w:pPr>
        <w:numPr>
          <w:ilvl w:val="0"/>
          <w:numId w:val="31"/>
        </w:numPr>
      </w:pPr>
      <w:r w:rsidRPr="002F6FF3">
        <w:t xml:space="preserve">Business and trade organisations </w:t>
      </w:r>
      <w:r w:rsidR="00BF2862" w:rsidRPr="002F6FF3">
        <w:t>(UK-wide)</w:t>
      </w:r>
    </w:p>
    <w:p w14:paraId="7BC9E243" w14:textId="1E1DECBD" w:rsidR="00341BE2" w:rsidRPr="002F6FF3" w:rsidRDefault="00BF2862" w:rsidP="00341BE2">
      <w:pPr>
        <w:numPr>
          <w:ilvl w:val="0"/>
          <w:numId w:val="31"/>
        </w:numPr>
      </w:pPr>
      <w:r w:rsidRPr="002F6FF3">
        <w:t>Colleagues across SWA</w:t>
      </w:r>
    </w:p>
    <w:p w14:paraId="0AFA1C4E" w14:textId="77777777" w:rsidR="00341BE2" w:rsidRPr="002F6FF3" w:rsidRDefault="00000000" w:rsidP="00341BE2">
      <w:r>
        <w:pict w14:anchorId="511FC003">
          <v:rect id="_x0000_i1029" style="width:0;height:1.5pt" o:hralign="center" o:hrstd="t" o:hr="t" fillcolor="#a0a0a0" stroked="f"/>
        </w:pict>
      </w:r>
    </w:p>
    <w:p w14:paraId="381C8878" w14:textId="53E5586E" w:rsidR="00341BE2" w:rsidRPr="002F6FF3" w:rsidRDefault="00341BE2" w:rsidP="00341BE2">
      <w:pPr>
        <w:rPr>
          <w:b/>
          <w:bCs/>
        </w:rPr>
      </w:pPr>
      <w:r w:rsidRPr="002F6FF3">
        <w:rPr>
          <w:b/>
          <w:bCs/>
        </w:rPr>
        <w:t xml:space="preserve">Skills &amp; Experience </w:t>
      </w:r>
    </w:p>
    <w:p w14:paraId="39AC3CE9" w14:textId="77777777" w:rsidR="00341BE2" w:rsidRPr="002F6FF3" w:rsidRDefault="00341BE2" w:rsidP="00341BE2">
      <w:pPr>
        <w:rPr>
          <w:b/>
          <w:bCs/>
        </w:rPr>
      </w:pPr>
      <w:r w:rsidRPr="002F6FF3">
        <w:rPr>
          <w:b/>
          <w:bCs/>
        </w:rPr>
        <w:t>Essential</w:t>
      </w:r>
    </w:p>
    <w:p w14:paraId="1FA97DE7" w14:textId="207E6003" w:rsidR="00341BE2" w:rsidRPr="002F6FF3" w:rsidRDefault="00341BE2" w:rsidP="00341BE2">
      <w:pPr>
        <w:numPr>
          <w:ilvl w:val="0"/>
          <w:numId w:val="32"/>
        </w:numPr>
      </w:pPr>
      <w:r w:rsidRPr="002F6FF3">
        <w:t>Degree or equivalent professional experience</w:t>
      </w:r>
      <w:r w:rsidR="00C85DDB" w:rsidRPr="002F6FF3">
        <w:t>.</w:t>
      </w:r>
    </w:p>
    <w:p w14:paraId="35F20618" w14:textId="77777777" w:rsidR="00C85DDB" w:rsidRPr="002F6FF3" w:rsidRDefault="00C85DDB" w:rsidP="00341BE2">
      <w:pPr>
        <w:numPr>
          <w:ilvl w:val="0"/>
          <w:numId w:val="32"/>
        </w:numPr>
      </w:pPr>
      <w:r w:rsidRPr="002F6FF3">
        <w:t>Strong political awareness and excellent interpersonal skills, with the ability to influence and build effective relationships with a wide range of stakeholders.</w:t>
      </w:r>
    </w:p>
    <w:p w14:paraId="169A5D8C" w14:textId="77777777" w:rsidR="00152090" w:rsidRPr="002F6FF3" w:rsidRDefault="00152090" w:rsidP="00341BE2">
      <w:pPr>
        <w:numPr>
          <w:ilvl w:val="0"/>
          <w:numId w:val="32"/>
        </w:numPr>
      </w:pPr>
      <w:r w:rsidRPr="002F6FF3">
        <w:t>Experience developing detailed policy proposals on complex issues and delivering strategies to advance agreed priorities.</w:t>
      </w:r>
    </w:p>
    <w:p w14:paraId="68384738" w14:textId="77777777" w:rsidR="00152090" w:rsidRPr="002F6FF3" w:rsidRDefault="00152090" w:rsidP="4D1409CE">
      <w:pPr>
        <w:numPr>
          <w:ilvl w:val="0"/>
          <w:numId w:val="32"/>
        </w:numPr>
      </w:pPr>
      <w:r w:rsidRPr="002F6FF3">
        <w:t>Excellent written and verbal communication skills, with the ability to communicate SWA priorities clearly across media and other channels.</w:t>
      </w:r>
    </w:p>
    <w:p w14:paraId="41160E17" w14:textId="77777777" w:rsidR="00152090" w:rsidRPr="002F6FF3" w:rsidRDefault="00152090" w:rsidP="00152090">
      <w:pPr>
        <w:numPr>
          <w:ilvl w:val="0"/>
          <w:numId w:val="32"/>
        </w:numPr>
      </w:pPr>
      <w:r w:rsidRPr="002F6FF3">
        <w:t>Demonstrated people leadership capability, including inclusive, supportive and collaborative management practices.</w:t>
      </w:r>
    </w:p>
    <w:p w14:paraId="40A8F701" w14:textId="5AC48B04" w:rsidR="00341BE2" w:rsidRPr="002F6FF3" w:rsidRDefault="00341BE2" w:rsidP="00341BE2">
      <w:pPr>
        <w:rPr>
          <w:b/>
          <w:bCs/>
        </w:rPr>
      </w:pPr>
      <w:r w:rsidRPr="002F6FF3">
        <w:rPr>
          <w:b/>
          <w:bCs/>
        </w:rPr>
        <w:t>Desirable</w:t>
      </w:r>
    </w:p>
    <w:p w14:paraId="62F36714" w14:textId="77777777" w:rsidR="00E43194" w:rsidRPr="002F6FF3" w:rsidRDefault="00E43194" w:rsidP="00341BE2">
      <w:pPr>
        <w:numPr>
          <w:ilvl w:val="0"/>
          <w:numId w:val="33"/>
        </w:numPr>
      </w:pPr>
      <w:r w:rsidRPr="002F6FF3">
        <w:lastRenderedPageBreak/>
        <w:t>An established network of contacts within UK governments, including Ministers, Special Advisers and officials.</w:t>
      </w:r>
    </w:p>
    <w:p w14:paraId="041F5B30" w14:textId="77777777" w:rsidR="00E43194" w:rsidRPr="002F6FF3" w:rsidRDefault="00E43194" w:rsidP="00341BE2">
      <w:pPr>
        <w:numPr>
          <w:ilvl w:val="0"/>
          <w:numId w:val="33"/>
        </w:numPr>
      </w:pPr>
      <w:r w:rsidRPr="002F6FF3">
        <w:t>Working knowledge of a relevant policy area, such as alcohol health policy and/or sustainability.</w:t>
      </w:r>
    </w:p>
    <w:p w14:paraId="2C864146" w14:textId="77777777" w:rsidR="003939FC" w:rsidRPr="002F6FF3" w:rsidRDefault="00E43194" w:rsidP="003939FC">
      <w:pPr>
        <w:numPr>
          <w:ilvl w:val="0"/>
          <w:numId w:val="33"/>
        </w:numPr>
      </w:pPr>
      <w:r w:rsidRPr="002F6FF3">
        <w:t>Contacts within the lobby press and experience of broadcast or on-camera interviews.</w:t>
      </w:r>
    </w:p>
    <w:p w14:paraId="72630911" w14:textId="346F7CE1" w:rsidR="002E37D9" w:rsidRPr="002F6FF3" w:rsidRDefault="003939FC" w:rsidP="00341BE2">
      <w:pPr>
        <w:numPr>
          <w:ilvl w:val="0"/>
          <w:numId w:val="33"/>
        </w:numPr>
      </w:pPr>
      <w:r w:rsidRPr="002F6FF3">
        <w:t>Line management experience, with a track record of supporting teams and collaborating effectively to achieve shared goals.</w:t>
      </w:r>
    </w:p>
    <w:p w14:paraId="3225228C" w14:textId="1B025275" w:rsidR="7589E445" w:rsidRPr="002F6FF3" w:rsidRDefault="7589E445" w:rsidP="7589E445">
      <w:pPr>
        <w:rPr>
          <w:rFonts w:eastAsia="Aptos" w:cs="Aptos"/>
          <w:b/>
          <w:bCs/>
          <w:color w:val="000000" w:themeColor="text1"/>
        </w:rPr>
      </w:pPr>
    </w:p>
    <w:p w14:paraId="4FD4F766" w14:textId="04FBA177" w:rsidR="063EDEC0" w:rsidRPr="002F6FF3" w:rsidRDefault="063EDEC0" w:rsidP="7589E445">
      <w:pPr>
        <w:rPr>
          <w:rFonts w:eastAsia="Aptos" w:cs="Aptos"/>
          <w:color w:val="000000" w:themeColor="text1"/>
        </w:rPr>
      </w:pPr>
      <w:r w:rsidRPr="002F6FF3">
        <w:rPr>
          <w:rFonts w:eastAsia="Aptos" w:cs="Aptos"/>
          <w:b/>
          <w:bCs/>
          <w:color w:val="000000" w:themeColor="text1"/>
        </w:rPr>
        <w:t>How to apply</w:t>
      </w:r>
      <w:r w:rsidRPr="002F6FF3">
        <w:br/>
      </w:r>
      <w:r w:rsidRPr="002F6FF3">
        <w:rPr>
          <w:rFonts w:eastAsia="Aptos" w:cs="Aptos"/>
          <w:color w:val="000000" w:themeColor="text1"/>
        </w:rPr>
        <w:t xml:space="preserve">Please email the following documents to: </w:t>
      </w:r>
      <w:hyperlink r:id="rId8">
        <w:r w:rsidRPr="002F6FF3">
          <w:rPr>
            <w:rStyle w:val="Hyperlink"/>
            <w:rFonts w:eastAsia="Aptos" w:cs="Aptos"/>
            <w:b/>
            <w:bCs/>
          </w:rPr>
          <w:t>hr@swa.org.uk</w:t>
        </w:r>
      </w:hyperlink>
      <w:r w:rsidRPr="002F6FF3">
        <w:rPr>
          <w:rFonts w:eastAsia="Aptos" w:cs="Aptos"/>
          <w:color w:val="000000" w:themeColor="text1"/>
        </w:rPr>
        <w:t>. Please attach each document as a separate file in Microsoft Word format; applications will be redacted in line with our recruitment procedures.</w:t>
      </w:r>
    </w:p>
    <w:p w14:paraId="401544FB" w14:textId="2CCBF404" w:rsidR="063EDEC0" w:rsidRPr="002F6FF3" w:rsidRDefault="063EDEC0" w:rsidP="7589E445">
      <w:pPr>
        <w:pStyle w:val="ListParagraph"/>
        <w:numPr>
          <w:ilvl w:val="0"/>
          <w:numId w:val="1"/>
        </w:numPr>
        <w:rPr>
          <w:rFonts w:eastAsia="Aptos" w:cs="Aptos"/>
          <w:color w:val="000000" w:themeColor="text1"/>
        </w:rPr>
      </w:pPr>
      <w:r w:rsidRPr="002F6FF3">
        <w:rPr>
          <w:rFonts w:eastAsia="Aptos" w:cs="Aptos"/>
          <w:color w:val="000000" w:themeColor="text1"/>
        </w:rPr>
        <w:t>Your CV</w:t>
      </w:r>
    </w:p>
    <w:p w14:paraId="30E77458" w14:textId="5718A4EB" w:rsidR="063EDEC0" w:rsidRPr="002F6FF3" w:rsidRDefault="063EDEC0" w:rsidP="7589E445">
      <w:pPr>
        <w:pStyle w:val="ListParagraph"/>
        <w:numPr>
          <w:ilvl w:val="0"/>
          <w:numId w:val="1"/>
        </w:numPr>
        <w:rPr>
          <w:rFonts w:eastAsia="Aptos" w:cs="Aptos"/>
          <w:color w:val="000000" w:themeColor="text1"/>
        </w:rPr>
      </w:pPr>
      <w:r w:rsidRPr="002F6FF3">
        <w:rPr>
          <w:rFonts w:eastAsia="Aptos" w:cs="Aptos"/>
          <w:color w:val="000000" w:themeColor="text1"/>
        </w:rPr>
        <w:t>A one-page covering letter outlining your suitability for the role and how you meet the person specification (maximum 500 words)</w:t>
      </w:r>
    </w:p>
    <w:p w14:paraId="503CDA53" w14:textId="7D64BBD1" w:rsidR="063EDEC0" w:rsidRPr="002F6FF3" w:rsidRDefault="063EDEC0" w:rsidP="7589E445">
      <w:pPr>
        <w:rPr>
          <w:rFonts w:eastAsia="Aptos" w:cs="Aptos"/>
          <w:color w:val="000000" w:themeColor="text1"/>
        </w:rPr>
      </w:pPr>
      <w:r w:rsidRPr="002F6FF3">
        <w:rPr>
          <w:rFonts w:eastAsia="Aptos" w:cs="Aptos"/>
          <w:b/>
          <w:bCs/>
          <w:color w:val="000000" w:themeColor="text1"/>
        </w:rPr>
        <w:t>Closing date:</w:t>
      </w:r>
      <w:r w:rsidRPr="002F6FF3">
        <w:rPr>
          <w:rFonts w:eastAsia="Aptos" w:cs="Aptos"/>
          <w:color w:val="000000" w:themeColor="text1"/>
        </w:rPr>
        <w:t xml:space="preserve"> 5.00pm, Thursday 29 January.</w:t>
      </w:r>
    </w:p>
    <w:p w14:paraId="75111DC4" w14:textId="2EA457BC" w:rsidR="063EDEC0" w:rsidRPr="002F6FF3" w:rsidRDefault="063EDEC0" w:rsidP="7589E445">
      <w:pPr>
        <w:rPr>
          <w:rFonts w:eastAsia="Aptos" w:cs="Aptos"/>
          <w:color w:val="000000" w:themeColor="text1"/>
        </w:rPr>
      </w:pPr>
      <w:r w:rsidRPr="002F6FF3">
        <w:rPr>
          <w:rFonts w:eastAsia="Aptos" w:cs="Aptos"/>
          <w:color w:val="000000" w:themeColor="text1"/>
        </w:rPr>
        <w:t xml:space="preserve">We anticipate a high volume of applications and may close early; if so, we will not close applications before </w:t>
      </w:r>
      <w:r w:rsidRPr="002F6FF3">
        <w:rPr>
          <w:rFonts w:eastAsia="Aptos" w:cs="Aptos"/>
          <w:b/>
          <w:bCs/>
          <w:color w:val="000000" w:themeColor="text1"/>
        </w:rPr>
        <w:t>12.00pm, Friday 23 January</w:t>
      </w:r>
      <w:r w:rsidRPr="002F6FF3">
        <w:rPr>
          <w:rFonts w:eastAsia="Aptos" w:cs="Aptos"/>
          <w:color w:val="000000" w:themeColor="text1"/>
        </w:rPr>
        <w:t>.</w:t>
      </w:r>
    </w:p>
    <w:p w14:paraId="0D3240B4" w14:textId="043F8E06" w:rsidR="7589E445" w:rsidRPr="002F6FF3" w:rsidRDefault="7589E445" w:rsidP="7589E445"/>
    <w:sectPr w:rsidR="7589E445" w:rsidRPr="002F6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E87"/>
    <w:multiLevelType w:val="multilevel"/>
    <w:tmpl w:val="0A7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66DB6"/>
    <w:multiLevelType w:val="multilevel"/>
    <w:tmpl w:val="4610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735B1"/>
    <w:multiLevelType w:val="multilevel"/>
    <w:tmpl w:val="14A0A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ED6B0D"/>
    <w:multiLevelType w:val="multilevel"/>
    <w:tmpl w:val="618E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25BBF"/>
    <w:multiLevelType w:val="multilevel"/>
    <w:tmpl w:val="F1E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7657"/>
    <w:multiLevelType w:val="multilevel"/>
    <w:tmpl w:val="7C4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A4BEE"/>
    <w:multiLevelType w:val="multilevel"/>
    <w:tmpl w:val="41327E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9159C7"/>
    <w:multiLevelType w:val="hybridMultilevel"/>
    <w:tmpl w:val="D374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A76AC"/>
    <w:multiLevelType w:val="multilevel"/>
    <w:tmpl w:val="107C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627FA3"/>
    <w:multiLevelType w:val="multilevel"/>
    <w:tmpl w:val="B3A4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04F0B"/>
    <w:multiLevelType w:val="multilevel"/>
    <w:tmpl w:val="21F2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65C7D"/>
    <w:multiLevelType w:val="multilevel"/>
    <w:tmpl w:val="C508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853845"/>
    <w:multiLevelType w:val="multilevel"/>
    <w:tmpl w:val="FEF4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06EE9"/>
    <w:multiLevelType w:val="multilevel"/>
    <w:tmpl w:val="409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649CB"/>
    <w:multiLevelType w:val="multilevel"/>
    <w:tmpl w:val="6DBE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9A79A1"/>
    <w:multiLevelType w:val="multilevel"/>
    <w:tmpl w:val="E662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35462"/>
    <w:multiLevelType w:val="multilevel"/>
    <w:tmpl w:val="161A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FD6CB0"/>
    <w:multiLevelType w:val="hybridMultilevel"/>
    <w:tmpl w:val="C672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7488B"/>
    <w:multiLevelType w:val="multilevel"/>
    <w:tmpl w:val="14985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CB7814"/>
    <w:multiLevelType w:val="multilevel"/>
    <w:tmpl w:val="D19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14ACB"/>
    <w:multiLevelType w:val="multilevel"/>
    <w:tmpl w:val="3FF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C64FCF"/>
    <w:multiLevelType w:val="multilevel"/>
    <w:tmpl w:val="085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335240"/>
    <w:multiLevelType w:val="multilevel"/>
    <w:tmpl w:val="5D0E65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CE35AE"/>
    <w:multiLevelType w:val="multilevel"/>
    <w:tmpl w:val="19C4D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0F73E15"/>
    <w:multiLevelType w:val="multilevel"/>
    <w:tmpl w:val="DDE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345937"/>
    <w:multiLevelType w:val="multilevel"/>
    <w:tmpl w:val="D212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104B89"/>
    <w:multiLevelType w:val="multilevel"/>
    <w:tmpl w:val="00B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31216"/>
    <w:multiLevelType w:val="multilevel"/>
    <w:tmpl w:val="F042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756906"/>
    <w:multiLevelType w:val="multilevel"/>
    <w:tmpl w:val="C0C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0B5917"/>
    <w:multiLevelType w:val="multilevel"/>
    <w:tmpl w:val="1C5E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6A22DA"/>
    <w:multiLevelType w:val="multilevel"/>
    <w:tmpl w:val="5A20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8672F9"/>
    <w:multiLevelType w:val="hybridMultilevel"/>
    <w:tmpl w:val="FD4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88634D"/>
    <w:multiLevelType w:val="multilevel"/>
    <w:tmpl w:val="BE38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CC3F82"/>
    <w:multiLevelType w:val="multilevel"/>
    <w:tmpl w:val="2126F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75503313">
    <w:abstractNumId w:val="18"/>
  </w:num>
  <w:num w:numId="2" w16cid:durableId="449013507">
    <w:abstractNumId w:val="21"/>
  </w:num>
  <w:num w:numId="3" w16cid:durableId="2030446443">
    <w:abstractNumId w:val="13"/>
  </w:num>
  <w:num w:numId="4" w16cid:durableId="883103147">
    <w:abstractNumId w:val="26"/>
  </w:num>
  <w:num w:numId="5" w16cid:durableId="1747721465">
    <w:abstractNumId w:val="29"/>
  </w:num>
  <w:num w:numId="6" w16cid:durableId="584536121">
    <w:abstractNumId w:val="8"/>
  </w:num>
  <w:num w:numId="7" w16cid:durableId="644822153">
    <w:abstractNumId w:val="27"/>
  </w:num>
  <w:num w:numId="8" w16cid:durableId="580024050">
    <w:abstractNumId w:val="14"/>
  </w:num>
  <w:num w:numId="9" w16cid:durableId="1475022102">
    <w:abstractNumId w:val="0"/>
  </w:num>
  <w:num w:numId="10" w16cid:durableId="2021273419">
    <w:abstractNumId w:val="12"/>
  </w:num>
  <w:num w:numId="11" w16cid:durableId="699941280">
    <w:abstractNumId w:val="3"/>
  </w:num>
  <w:num w:numId="12" w16cid:durableId="717096505">
    <w:abstractNumId w:val="25"/>
  </w:num>
  <w:num w:numId="13" w16cid:durableId="467557538">
    <w:abstractNumId w:val="24"/>
  </w:num>
  <w:num w:numId="14" w16cid:durableId="1378311469">
    <w:abstractNumId w:val="32"/>
  </w:num>
  <w:num w:numId="15" w16cid:durableId="583226578">
    <w:abstractNumId w:val="20"/>
  </w:num>
  <w:num w:numId="16" w16cid:durableId="991300285">
    <w:abstractNumId w:val="10"/>
  </w:num>
  <w:num w:numId="17" w16cid:durableId="1149706752">
    <w:abstractNumId w:val="9"/>
  </w:num>
  <w:num w:numId="18" w16cid:durableId="615022247">
    <w:abstractNumId w:val="1"/>
  </w:num>
  <w:num w:numId="19" w16cid:durableId="575164066">
    <w:abstractNumId w:val="11"/>
  </w:num>
  <w:num w:numId="20" w16cid:durableId="822545453">
    <w:abstractNumId w:val="30"/>
  </w:num>
  <w:num w:numId="21" w16cid:durableId="2076319214">
    <w:abstractNumId w:val="16"/>
  </w:num>
  <w:num w:numId="22" w16cid:durableId="1043361215">
    <w:abstractNumId w:val="28"/>
  </w:num>
  <w:num w:numId="23" w16cid:durableId="1310792016">
    <w:abstractNumId w:val="2"/>
  </w:num>
  <w:num w:numId="24" w16cid:durableId="229511062">
    <w:abstractNumId w:val="22"/>
  </w:num>
  <w:num w:numId="25" w16cid:durableId="949511491">
    <w:abstractNumId w:val="6"/>
  </w:num>
  <w:num w:numId="26" w16cid:durableId="161775356">
    <w:abstractNumId w:val="33"/>
  </w:num>
  <w:num w:numId="27" w16cid:durableId="281108842">
    <w:abstractNumId w:val="23"/>
  </w:num>
  <w:num w:numId="28" w16cid:durableId="1021247957">
    <w:abstractNumId w:val="31"/>
  </w:num>
  <w:num w:numId="29" w16cid:durableId="1253973958">
    <w:abstractNumId w:val="7"/>
  </w:num>
  <w:num w:numId="30" w16cid:durableId="939069468">
    <w:abstractNumId w:val="17"/>
  </w:num>
  <w:num w:numId="31" w16cid:durableId="526259738">
    <w:abstractNumId w:val="19"/>
  </w:num>
  <w:num w:numId="32" w16cid:durableId="1591890850">
    <w:abstractNumId w:val="4"/>
  </w:num>
  <w:num w:numId="33" w16cid:durableId="644505279">
    <w:abstractNumId w:val="15"/>
  </w:num>
  <w:num w:numId="34" w16cid:durableId="260919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53"/>
    <w:rsid w:val="00091C38"/>
    <w:rsid w:val="00152090"/>
    <w:rsid w:val="00185155"/>
    <w:rsid w:val="002E37D9"/>
    <w:rsid w:val="002F035D"/>
    <w:rsid w:val="002F6FF3"/>
    <w:rsid w:val="00341BE2"/>
    <w:rsid w:val="00365C59"/>
    <w:rsid w:val="00383BD4"/>
    <w:rsid w:val="003939FC"/>
    <w:rsid w:val="004903FB"/>
    <w:rsid w:val="00490510"/>
    <w:rsid w:val="004F1511"/>
    <w:rsid w:val="00650AC4"/>
    <w:rsid w:val="006C1F49"/>
    <w:rsid w:val="00706291"/>
    <w:rsid w:val="00723CBC"/>
    <w:rsid w:val="00806820"/>
    <w:rsid w:val="00855F53"/>
    <w:rsid w:val="00935F61"/>
    <w:rsid w:val="009A1E2A"/>
    <w:rsid w:val="009D5B7F"/>
    <w:rsid w:val="00AA7CE6"/>
    <w:rsid w:val="00AE29A2"/>
    <w:rsid w:val="00B24983"/>
    <w:rsid w:val="00B35A53"/>
    <w:rsid w:val="00BB5AC9"/>
    <w:rsid w:val="00BE1FB7"/>
    <w:rsid w:val="00BF2862"/>
    <w:rsid w:val="00C85DDB"/>
    <w:rsid w:val="00D849D2"/>
    <w:rsid w:val="00E053E6"/>
    <w:rsid w:val="00E43194"/>
    <w:rsid w:val="00E96316"/>
    <w:rsid w:val="00EF155D"/>
    <w:rsid w:val="02CE23C3"/>
    <w:rsid w:val="03CDA8B3"/>
    <w:rsid w:val="063EDEC0"/>
    <w:rsid w:val="1F6C63C1"/>
    <w:rsid w:val="2672959C"/>
    <w:rsid w:val="44409B09"/>
    <w:rsid w:val="46D968B7"/>
    <w:rsid w:val="4C252B89"/>
    <w:rsid w:val="4D1409CE"/>
    <w:rsid w:val="5A87709D"/>
    <w:rsid w:val="747DEFB1"/>
    <w:rsid w:val="7589E445"/>
    <w:rsid w:val="7CAC0239"/>
    <w:rsid w:val="7E9C2E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DD6C"/>
  <w15:chartTrackingRefBased/>
  <w15:docId w15:val="{8A088B91-9FBD-4076-895D-D57F092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A53"/>
    <w:rPr>
      <w:rFonts w:eastAsiaTheme="majorEastAsia" w:cstheme="majorBidi"/>
      <w:color w:val="272727" w:themeColor="text1" w:themeTint="D8"/>
    </w:rPr>
  </w:style>
  <w:style w:type="paragraph" w:styleId="Title">
    <w:name w:val="Title"/>
    <w:basedOn w:val="Normal"/>
    <w:next w:val="Normal"/>
    <w:link w:val="TitleChar"/>
    <w:uiPriority w:val="10"/>
    <w:qFormat/>
    <w:rsid w:val="00B3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A53"/>
    <w:pPr>
      <w:spacing w:before="160"/>
      <w:jc w:val="center"/>
    </w:pPr>
    <w:rPr>
      <w:i/>
      <w:iCs/>
      <w:color w:val="404040" w:themeColor="text1" w:themeTint="BF"/>
    </w:rPr>
  </w:style>
  <w:style w:type="character" w:customStyle="1" w:styleId="QuoteChar">
    <w:name w:val="Quote Char"/>
    <w:basedOn w:val="DefaultParagraphFont"/>
    <w:link w:val="Quote"/>
    <w:uiPriority w:val="29"/>
    <w:rsid w:val="00B35A53"/>
    <w:rPr>
      <w:i/>
      <w:iCs/>
      <w:color w:val="404040" w:themeColor="text1" w:themeTint="BF"/>
    </w:rPr>
  </w:style>
  <w:style w:type="paragraph" w:styleId="ListParagraph">
    <w:name w:val="List Paragraph"/>
    <w:basedOn w:val="Normal"/>
    <w:uiPriority w:val="34"/>
    <w:qFormat/>
    <w:rsid w:val="00B35A53"/>
    <w:pPr>
      <w:ind w:left="720"/>
      <w:contextualSpacing/>
    </w:pPr>
  </w:style>
  <w:style w:type="character" w:styleId="IntenseEmphasis">
    <w:name w:val="Intense Emphasis"/>
    <w:basedOn w:val="DefaultParagraphFont"/>
    <w:uiPriority w:val="21"/>
    <w:qFormat/>
    <w:rsid w:val="00B35A53"/>
    <w:rPr>
      <w:i/>
      <w:iCs/>
      <w:color w:val="0F4761" w:themeColor="accent1" w:themeShade="BF"/>
    </w:rPr>
  </w:style>
  <w:style w:type="paragraph" w:styleId="IntenseQuote">
    <w:name w:val="Intense Quote"/>
    <w:basedOn w:val="Normal"/>
    <w:next w:val="Normal"/>
    <w:link w:val="IntenseQuoteChar"/>
    <w:uiPriority w:val="30"/>
    <w:qFormat/>
    <w:rsid w:val="00B35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A53"/>
    <w:rPr>
      <w:i/>
      <w:iCs/>
      <w:color w:val="0F4761" w:themeColor="accent1" w:themeShade="BF"/>
    </w:rPr>
  </w:style>
  <w:style w:type="character" w:styleId="IntenseReference">
    <w:name w:val="Intense Reference"/>
    <w:basedOn w:val="DefaultParagraphFont"/>
    <w:uiPriority w:val="32"/>
    <w:qFormat/>
    <w:rsid w:val="00B35A53"/>
    <w:rPr>
      <w:b/>
      <w:bCs/>
      <w:smallCaps/>
      <w:color w:val="0F4761" w:themeColor="accent1" w:themeShade="BF"/>
      <w:spacing w:val="5"/>
    </w:rPr>
  </w:style>
  <w:style w:type="character" w:styleId="CommentReference">
    <w:name w:val="annotation reference"/>
    <w:basedOn w:val="DefaultParagraphFont"/>
    <w:uiPriority w:val="99"/>
    <w:semiHidden/>
    <w:unhideWhenUsed/>
    <w:rsid w:val="00B35A53"/>
    <w:rPr>
      <w:sz w:val="16"/>
      <w:szCs w:val="16"/>
    </w:rPr>
  </w:style>
  <w:style w:type="paragraph" w:styleId="CommentText">
    <w:name w:val="annotation text"/>
    <w:basedOn w:val="Normal"/>
    <w:link w:val="CommentTextChar"/>
    <w:uiPriority w:val="99"/>
    <w:unhideWhenUsed/>
    <w:rsid w:val="00B35A53"/>
    <w:pPr>
      <w:spacing w:line="240" w:lineRule="auto"/>
    </w:pPr>
    <w:rPr>
      <w:sz w:val="20"/>
      <w:szCs w:val="20"/>
    </w:rPr>
  </w:style>
  <w:style w:type="character" w:customStyle="1" w:styleId="CommentTextChar">
    <w:name w:val="Comment Text Char"/>
    <w:basedOn w:val="DefaultParagraphFont"/>
    <w:link w:val="CommentText"/>
    <w:uiPriority w:val="99"/>
    <w:rsid w:val="00B35A53"/>
    <w:rPr>
      <w:sz w:val="20"/>
      <w:szCs w:val="20"/>
    </w:rPr>
  </w:style>
  <w:style w:type="paragraph" w:styleId="CommentSubject">
    <w:name w:val="annotation subject"/>
    <w:basedOn w:val="CommentText"/>
    <w:next w:val="CommentText"/>
    <w:link w:val="CommentSubjectChar"/>
    <w:uiPriority w:val="99"/>
    <w:semiHidden/>
    <w:unhideWhenUsed/>
    <w:rsid w:val="00B35A53"/>
    <w:rPr>
      <w:b/>
      <w:bCs/>
    </w:rPr>
  </w:style>
  <w:style w:type="character" w:customStyle="1" w:styleId="CommentSubjectChar">
    <w:name w:val="Comment Subject Char"/>
    <w:basedOn w:val="CommentTextChar"/>
    <w:link w:val="CommentSubject"/>
    <w:uiPriority w:val="99"/>
    <w:semiHidden/>
    <w:rsid w:val="00B35A53"/>
    <w:rPr>
      <w:b/>
      <w:bCs/>
      <w:sz w:val="20"/>
      <w:szCs w:val="20"/>
    </w:rPr>
  </w:style>
  <w:style w:type="character" w:styleId="Hyperlink">
    <w:name w:val="Hyperlink"/>
    <w:basedOn w:val="DefaultParagraphFont"/>
    <w:uiPriority w:val="99"/>
    <w:unhideWhenUsed/>
    <w:rsid w:val="7589E445"/>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wa.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B09F8FE0620429CE628DBA59F30B7" ma:contentTypeVersion="15" ma:contentTypeDescription="Create a new document." ma:contentTypeScope="" ma:versionID="b3b27e74bde980a57f0ec3251c6c6686">
  <xsd:schema xmlns:xsd="http://www.w3.org/2001/XMLSchema" xmlns:xs="http://www.w3.org/2001/XMLSchema" xmlns:p="http://schemas.microsoft.com/office/2006/metadata/properties" xmlns:ns2="cbed8237-bdf0-4929-a369-a05568a19cff" xmlns:ns3="78c815f9-0a4f-48a2-9019-37636f81bda6" targetNamespace="http://schemas.microsoft.com/office/2006/metadata/properties" ma:root="true" ma:fieldsID="fd2fea855ba3340f5a4693c7242eef05" ns2:_="" ns3:_="">
    <xsd:import namespace="cbed8237-bdf0-4929-a369-a05568a19cff"/>
    <xsd:import namespace="78c815f9-0a4f-48a2-9019-37636f81bd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d8237-bdf0-4929-a369-a05568a19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ca2269-9c7e-40e1-a84f-afa6460b4cf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815f9-0a4f-48a2-9019-37636f81bd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08fea-281e-4720-a99c-9aefa444af43}" ma:internalName="TaxCatchAll" ma:showField="CatchAllData" ma:web="78c815f9-0a4f-48a2-9019-37636f81bd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c815f9-0a4f-48a2-9019-37636f81bda6" xsi:nil="true"/>
    <lcf76f155ced4ddcb4097134ff3c332f xmlns="cbed8237-bdf0-4929-a369-a05568a19c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339D0-F991-4589-93B9-FA298ED13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d8237-bdf0-4929-a369-a05568a19cff"/>
    <ds:schemaRef ds:uri="78c815f9-0a4f-48a2-9019-37636f81b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36310-026B-4966-BC5E-59759C11426C}">
  <ds:schemaRefs>
    <ds:schemaRef ds:uri="http://schemas.microsoft.com/sharepoint/v3/contenttype/forms"/>
  </ds:schemaRefs>
</ds:datastoreItem>
</file>

<file path=customXml/itemProps3.xml><?xml version="1.0" encoding="utf-8"?>
<ds:datastoreItem xmlns:ds="http://schemas.openxmlformats.org/officeDocument/2006/customXml" ds:itemID="{6E4D95F0-E80C-4D71-965B-82E93D631BB1}">
  <ds:schemaRefs>
    <ds:schemaRef ds:uri="http://schemas.microsoft.com/office/2006/metadata/properties"/>
    <ds:schemaRef ds:uri="http://schemas.microsoft.com/office/infopath/2007/PartnerControls"/>
    <ds:schemaRef ds:uri="78c815f9-0a4f-48a2-9019-37636f81bda6"/>
    <ds:schemaRef ds:uri="cbed8237-bdf0-4929-a369-a05568a19c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4445</Characters>
  <Application>Microsoft Office Word</Application>
  <DocSecurity>0</DocSecurity>
  <Lines>99</Lines>
  <Paragraphs>51</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Steele</dc:creator>
  <cp:keywords/>
  <dc:description/>
  <cp:lastModifiedBy>India Armstrong</cp:lastModifiedBy>
  <cp:revision>28</cp:revision>
  <dcterms:created xsi:type="dcterms:W3CDTF">2026-01-06T14:09:00Z</dcterms:created>
  <dcterms:modified xsi:type="dcterms:W3CDTF">2026-01-08T10:20:00Z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860731-df31-468b-a0ee-f8188568b862_Enabled">
    <vt:lpwstr>true</vt:lpwstr>
  </property>
  <property fmtid="{D5CDD505-2E9C-101B-9397-08002B2CF9AE}" pid="3" name="MSIP_Label_67860731-df31-468b-a0ee-f8188568b862_SetDate">
    <vt:lpwstr>2026-01-05T14:15:04Z</vt:lpwstr>
  </property>
  <property fmtid="{D5CDD505-2E9C-101B-9397-08002B2CF9AE}" pid="4" name="MSIP_Label_67860731-df31-468b-a0ee-f8188568b862_Method">
    <vt:lpwstr>Standard</vt:lpwstr>
  </property>
  <property fmtid="{D5CDD505-2E9C-101B-9397-08002B2CF9AE}" pid="5" name="MSIP_Label_67860731-df31-468b-a0ee-f8188568b862_Name">
    <vt:lpwstr>Public</vt:lpwstr>
  </property>
  <property fmtid="{D5CDD505-2E9C-101B-9397-08002B2CF9AE}" pid="6" name="MSIP_Label_67860731-df31-468b-a0ee-f8188568b862_SiteId">
    <vt:lpwstr>caa76700-bd88-4448-8939-a84c3751be86</vt:lpwstr>
  </property>
  <property fmtid="{D5CDD505-2E9C-101B-9397-08002B2CF9AE}" pid="7" name="MSIP_Label_67860731-df31-468b-a0ee-f8188568b862_ActionId">
    <vt:lpwstr>fe8ea0b6-74d2-4498-bbc1-921b40ceb920</vt:lpwstr>
  </property>
  <property fmtid="{D5CDD505-2E9C-101B-9397-08002B2CF9AE}" pid="8" name="MSIP_Label_67860731-df31-468b-a0ee-f8188568b862_ContentBits">
    <vt:lpwstr>0</vt:lpwstr>
  </property>
  <property fmtid="{D5CDD505-2E9C-101B-9397-08002B2CF9AE}" pid="9" name="MSIP_Label_67860731-df31-468b-a0ee-f8188568b862_Tag">
    <vt:lpwstr>10, 3, 0, 1</vt:lpwstr>
  </property>
  <property fmtid="{D5CDD505-2E9C-101B-9397-08002B2CF9AE}" pid="10" name="ContentTypeId">
    <vt:lpwstr>0x01010079BB09F8FE0620429CE628DBA59F30B7</vt:lpwstr>
  </property>
  <property fmtid="{D5CDD505-2E9C-101B-9397-08002B2CF9AE}" pid="11" name="MediaServiceImageTags">
    <vt:lpwstr/>
  </property>
  <property fmtid="{D5CDD505-2E9C-101B-9397-08002B2CF9AE}" pid="12" name="docLang">
    <vt:lpwstr>en</vt:lpwstr>
  </property>
</Properties>
</file>